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rPr>
          <w:rFonts w:ascii="Verdana" w:cs="Verdana" w:eastAsia="Verdana" w:hAnsi="Verdana"/>
          <w:b w:val="1"/>
          <w:smallCaps w:val="0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230490" cy="190430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0490" cy="19043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mallCaps w:val="0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smallCaps w:val="0"/>
          <w:sz w:val="52"/>
          <w:szCs w:val="52"/>
          <w:rtl w:val="0"/>
        </w:rPr>
        <w:t xml:space="preserve">BERNARD GAHIDE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320" w:firstLine="720"/>
        <w:rPr>
          <w:rFonts w:ascii="Verdana" w:cs="Verdana" w:eastAsia="Verdana" w:hAnsi="Verdana"/>
          <w:b w:val="1"/>
          <w:smallCaps w:val="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mallCaps w:val="0"/>
          <w:sz w:val="28"/>
          <w:szCs w:val="28"/>
          <w:rtl w:val="0"/>
        </w:rPr>
        <w:t xml:space="preserve">Comédien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320" w:firstLine="720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Enseignant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320" w:firstLine="720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Marionnettiste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320" w:firstLine="720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mallCaps w:val="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Adresse: 94 Chaussée de Roodebeek , 1200 Bruxelles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mallCaps w:val="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z w:val="22"/>
          <w:szCs w:val="22"/>
          <w:rtl w:val="0"/>
        </w:rPr>
        <w:t xml:space="preserve">Gsm : +32.(0)486.53.16.44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mallCaps w:val="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z w:val="22"/>
          <w:szCs w:val="22"/>
          <w:rtl w:val="0"/>
        </w:rPr>
        <w:t xml:space="preserve">Email : b.gahide@gmail.com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mallCaps w:val="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z w:val="22"/>
          <w:szCs w:val="22"/>
          <w:rtl w:val="0"/>
        </w:rPr>
        <w:t xml:space="preserve">Né le 14.2.1975 à Bruxelles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1"/>
          <w:smallCaps w:val="0"/>
          <w:u w:val="single"/>
        </w:rPr>
      </w:pPr>
      <w:r w:rsidDel="00000000" w:rsidR="00000000" w:rsidRPr="00000000">
        <w:rPr>
          <w:rFonts w:ascii="Verdana" w:cs="Verdana" w:eastAsia="Verdana" w:hAnsi="Verdana"/>
          <w:smallCaps w:val="0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smallCaps w:val="0"/>
          <w:u w:val="single"/>
          <w:rtl w:val="0"/>
        </w:rPr>
        <w:t xml:space="preserve">Formation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smallCaps w:val="0"/>
          <w:sz w:val="22"/>
          <w:szCs w:val="22"/>
          <w:rtl w:val="0"/>
        </w:rPr>
        <w:t xml:space="preserve">1999 : Premier Prix au Conservatoire Royal de Bruxelles, classe de Bernard Marbaix</w:t>
        <w:br w:type="textWrapping"/>
        <w:t xml:space="preserve">1998 : Premier Prix de déclamation &amp; Prix supérieur avec "la plus grande distinction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” (</w:t>
      </w:r>
      <w:r w:rsidDel="00000000" w:rsidR="00000000" w:rsidRPr="00000000">
        <w:rPr>
          <w:rFonts w:ascii="Verdana" w:cs="Verdana" w:eastAsia="Verdana" w:hAnsi="Verdana"/>
          <w:smallCaps w:val="0"/>
          <w:sz w:val="22"/>
          <w:szCs w:val="22"/>
          <w:rtl w:val="0"/>
        </w:rPr>
        <w:t xml:space="preserve">2000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) </w:t>
      </w:r>
      <w:r w:rsidDel="00000000" w:rsidR="00000000" w:rsidRPr="00000000">
        <w:rPr>
          <w:rFonts w:ascii="Verdana" w:cs="Verdana" w:eastAsia="Verdana" w:hAnsi="Verdana"/>
          <w:smallCaps w:val="0"/>
          <w:sz w:val="22"/>
          <w:szCs w:val="22"/>
          <w:rtl w:val="0"/>
        </w:rPr>
        <w:t xml:space="preserve">au Conservatoire Royal de Bruxelles, classe de Charles Kleinberg</w:t>
        <w:br w:type="textWrapping"/>
        <w:t xml:space="preserve">Prix Iris Théâtre 1999 "Pied à l'étrier" décerné par la ville de Bruxelles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1"/>
          <w:smallCaps w:val="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mallCaps w:val="0"/>
          <w:u w:val="single"/>
          <w:rtl w:val="0"/>
        </w:rPr>
        <w:t xml:space="preserve">Formations complémentaires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mallCaps w:val="0"/>
        </w:rPr>
      </w:pPr>
      <w:r w:rsidDel="00000000" w:rsidR="00000000" w:rsidRPr="00000000">
        <w:rPr>
          <w:rFonts w:ascii="Verdana" w:cs="Verdana" w:eastAsia="Verdana" w:hAnsi="Verdana"/>
          <w:smallCaps w:val="0"/>
          <w:sz w:val="20"/>
          <w:szCs w:val="20"/>
          <w:u w:val="singl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smallCaps w:val="0"/>
          <w:sz w:val="22"/>
          <w:szCs w:val="22"/>
          <w:rtl w:val="0"/>
        </w:rPr>
        <w:t xml:space="preserve">Stages avec Gérard Vivane, Eric de Staerke, Jules-Henri Marchant, Angelo Bison, Jacques Viala,....</w:t>
        <w:br w:type="textWrapping"/>
        <w:t xml:space="preserve">Stage de trois mois "jeu face à la caméra" sous la direction de Th.Zéno</w:t>
        <w:br w:type="textWrapping"/>
      </w:r>
      <w:r w:rsidDel="00000000" w:rsidR="00000000" w:rsidRPr="00000000">
        <w:rPr>
          <w:rFonts w:ascii="Verdana" w:cs="Verdana" w:eastAsia="Verdana" w:hAnsi="Verdana"/>
          <w:smallCaps w:val="0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Expérience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Depuis 2010, conférencier puis 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assistant en déclamation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au Conservatoire Royal de Bruxelles ( dans les niveaux bachelier et master ).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z w:val="22"/>
          <w:szCs w:val="22"/>
          <w:rtl w:val="0"/>
        </w:rPr>
        <w:t xml:space="preserve">Participe comme comédien depuis 1998 aux </w:t>
      </w:r>
      <w:r w:rsidDel="00000000" w:rsidR="00000000" w:rsidRPr="00000000">
        <w:rPr>
          <w:rFonts w:ascii="Verdana" w:cs="Verdana" w:eastAsia="Verdana" w:hAnsi="Verdana"/>
          <w:smallCaps w:val="0"/>
          <w:sz w:val="22"/>
          <w:szCs w:val="22"/>
          <w:u w:val="single"/>
          <w:rtl w:val="0"/>
        </w:rPr>
        <w:t xml:space="preserve">spectacles de l</w:t>
      </w:r>
      <w:r w:rsidDel="00000000" w:rsidR="00000000" w:rsidRPr="00000000">
        <w:rPr>
          <w:rFonts w:ascii="Verdana" w:cs="Verdana" w:eastAsia="Verdana" w:hAnsi="Verdana"/>
          <w:sz w:val="22"/>
          <w:szCs w:val="22"/>
          <w:u w:val="single"/>
          <w:rtl w:val="0"/>
        </w:rPr>
        <w:t xml:space="preserve">a troupe “</w:t>
      </w:r>
      <w:r w:rsidDel="00000000" w:rsidR="00000000" w:rsidRPr="00000000">
        <w:rPr>
          <w:rFonts w:ascii="Verdana" w:cs="Verdana" w:eastAsia="Verdana" w:hAnsi="Verdana"/>
          <w:smallCaps w:val="0"/>
          <w:sz w:val="22"/>
          <w:szCs w:val="22"/>
          <w:u w:val="single"/>
          <w:rtl w:val="0"/>
        </w:rPr>
        <w:t xml:space="preserve">Théâtre en Liberté</w:t>
      </w:r>
      <w:r w:rsidDel="00000000" w:rsidR="00000000" w:rsidRPr="00000000">
        <w:rPr>
          <w:rFonts w:ascii="Verdana" w:cs="Verdana" w:eastAsia="Verdana" w:hAnsi="Verdana"/>
          <w:sz w:val="22"/>
          <w:szCs w:val="22"/>
          <w:u w:val="single"/>
          <w:rtl w:val="0"/>
        </w:rPr>
        <w:t xml:space="preserve">”</w:t>
      </w:r>
      <w:r w:rsidDel="00000000" w:rsidR="00000000" w:rsidRPr="00000000">
        <w:rPr>
          <w:rFonts w:ascii="Verdana" w:cs="Verdana" w:eastAsia="Verdana" w:hAnsi="Verdana"/>
          <w:smallCaps w:val="0"/>
          <w:sz w:val="22"/>
          <w:szCs w:val="22"/>
          <w:rtl w:val="0"/>
        </w:rPr>
        <w:t xml:space="preserve">, en résidence au Théâtre des Martyrs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mallCaps w:val="0"/>
          <w:sz w:val="22"/>
          <w:szCs w:val="22"/>
          <w:rtl w:val="0"/>
        </w:rPr>
        <w:t xml:space="preserve">(Bruxelles)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mallCaps w:val="0"/>
          <w:sz w:val="22"/>
          <w:szCs w:val="22"/>
          <w:rtl w:val="0"/>
        </w:rPr>
        <w:t xml:space="preserve">dans des mises en scène de Daniel Scahaise, Marcel Delval, Hélène Theunissen, Jaques Neefs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, Georges Lini,Christine Delmotte, Frédéric Dussenne,Lorent Wanson,Thibaut Wenger,... Et assure depuis 2015 la co-gestion artistique de la troupe.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Verdana" w:cs="Verdana" w:eastAsia="Verdana" w:hAnsi="Verdana"/>
          <w:sz w:val="22"/>
          <w:szCs w:val="22"/>
          <w:u w:val="no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Administrateur et Trésorier de L’Union des Artistes entre 2009 et 2012.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A mis en scène au Théâtre des Martyrs:  “</w:t>
      </w: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Rien ne sert de courir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”, en collaboration avec Hélène Theunissen et en tournée ( notamment au festival Bruxellons et au festival de Spa ) : “le Capitaine Fracasse” en collaboration avec Christophe Herrada.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Participe également chaque année au cycle de </w:t>
      </w:r>
      <w:r w:rsidDel="00000000" w:rsidR="00000000" w:rsidRPr="00000000">
        <w:rPr>
          <w:rFonts w:ascii="Verdana" w:cs="Verdana" w:eastAsia="Verdana" w:hAnsi="Verdana"/>
          <w:sz w:val="22"/>
          <w:szCs w:val="22"/>
          <w:u w:val="single"/>
          <w:rtl w:val="0"/>
        </w:rPr>
        <w:t xml:space="preserve">“concert-lecture” Musique à La Lettre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et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aux </w:t>
      </w:r>
      <w:r w:rsidDel="00000000" w:rsidR="00000000" w:rsidRPr="00000000">
        <w:rPr>
          <w:rFonts w:ascii="Verdana" w:cs="Verdana" w:eastAsia="Verdana" w:hAnsi="Verdana"/>
          <w:sz w:val="22"/>
          <w:szCs w:val="22"/>
          <w:u w:val="single"/>
          <w:rtl w:val="0"/>
        </w:rPr>
        <w:t xml:space="preserve">Midis de la Poésie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smallCaps w:val="0"/>
          <w:sz w:val="22"/>
          <w:szCs w:val="22"/>
          <w:rtl w:val="0"/>
        </w:rPr>
        <w:t xml:space="preserve"> joué dans divers théâtres ( Rideau, Comédie Claude-Volter, Théâtre Royal de Namur,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Samaritaine, La Valette, …)</w:t>
      </w:r>
      <w:r w:rsidDel="00000000" w:rsidR="00000000" w:rsidRPr="00000000">
        <w:rPr>
          <w:rFonts w:ascii="Verdana" w:cs="Verdana" w:eastAsia="Verdana" w:hAnsi="Verdana"/>
          <w:smallCaps w:val="0"/>
          <w:sz w:val="22"/>
          <w:szCs w:val="22"/>
          <w:rtl w:val="0"/>
        </w:rPr>
        <w:t xml:space="preserve"> avec des m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etteurs</w:t>
      </w:r>
      <w:r w:rsidDel="00000000" w:rsidR="00000000" w:rsidRPr="00000000">
        <w:rPr>
          <w:rFonts w:ascii="Verdana" w:cs="Verdana" w:eastAsia="Verdana" w:hAnsi="Verdana"/>
          <w:smallCaps w:val="0"/>
          <w:sz w:val="22"/>
          <w:szCs w:val="22"/>
          <w:rtl w:val="0"/>
        </w:rPr>
        <w:t xml:space="preserve"> en scène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tels que </w:t>
      </w:r>
      <w:r w:rsidDel="00000000" w:rsidR="00000000" w:rsidRPr="00000000">
        <w:rPr>
          <w:rFonts w:ascii="Verdana" w:cs="Verdana" w:eastAsia="Verdana" w:hAnsi="Verdana"/>
          <w:smallCaps w:val="0"/>
          <w:sz w:val="22"/>
          <w:szCs w:val="22"/>
          <w:rtl w:val="0"/>
        </w:rPr>
        <w:t xml:space="preserve">Bernard Damien, Philippe Volter, Christine Delmotte, Claude Volter, Daniela Bisconti, Alexis Goslain, Eric de Staerck, Philippe Vincent,Thierry Debroux, Jacques Neefs…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(plus de 89 spectacles, toutes les références sur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2"/>
            <w:szCs w:val="22"/>
            <w:u w:val="single"/>
            <w:rtl w:val="0"/>
          </w:rPr>
          <w:t xml:space="preserve">http://www.aml-cfwb.be/aspasia</w:t>
        </w:r>
      </w:hyperlink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).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Depuis 2011, marionnettiste au Théâtre du Ratinet et depuis 2013 membre de la compagnie Racagnac ( théâtre jeune public de marionnettes manipulées, avec des spectacles comme “Le prince heureux” ou plus récemment “ROBOT”... ).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Verdana" w:cs="Verdana" w:eastAsia="Verdana" w:hAnsi="Verdana"/>
          <w:sz w:val="22"/>
          <w:szCs w:val="22"/>
          <w:u w:val="no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Depuis 2018  participe aux projets de médiation culturelle de la compagnie “Les Gens de Bonne Compagnie” ( résident au Théâtre Jean-Vilar ) avec notamment “Le Prince de Danemark” ( Co-écriture/ jeu ).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Verdana" w:cs="Verdana" w:eastAsia="Verdana" w:hAnsi="Verdana"/>
          <w:sz w:val="22"/>
          <w:szCs w:val="22"/>
          <w:u w:val="no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Autres : t</w:t>
      </w:r>
      <w:r w:rsidDel="00000000" w:rsidR="00000000" w:rsidRPr="00000000">
        <w:rPr>
          <w:rFonts w:ascii="Verdana" w:cs="Verdana" w:eastAsia="Verdana" w:hAnsi="Verdana"/>
          <w:smallCaps w:val="0"/>
          <w:sz w:val="22"/>
          <w:szCs w:val="22"/>
          <w:rtl w:val="0"/>
        </w:rPr>
        <w:t xml:space="preserve">ournages publicitaires et courts métrages, voix off,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rFonts w:ascii="Verdana" w:cs="Verdana" w:eastAsia="Verdana" w:hAnsi="Verdana"/>
          <w:smallCaps w:val="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z w:val="22"/>
          <w:szCs w:val="22"/>
          <w:rtl w:val="0"/>
        </w:rPr>
        <w:t xml:space="preserve">doublage,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audio-livres,...</w:t>
      </w:r>
      <w:r w:rsidDel="00000000" w:rsidR="00000000" w:rsidRPr="00000000">
        <w:rPr>
          <w:rFonts w:ascii="Verdana" w:cs="Verdana" w:eastAsia="Verdana" w:hAnsi="Verdana"/>
          <w:smallCaps w:val="0"/>
          <w:sz w:val="22"/>
          <w:szCs w:val="22"/>
          <w:rtl w:val="0"/>
        </w:rPr>
        <w:t xml:space="preserve"> 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u w:val="single"/>
          <w:rtl w:val="0"/>
        </w:rPr>
        <w:t xml:space="preserve">Caractéristiques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Taille : 1,75 cm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Corpulence: mince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Cheveux : châtain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Yeux : verts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Langue Maternelle : français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Langues parlées: anglais, néerlandais, allemand (notions) </w:t>
        <w:br w:type="textWrapping"/>
        <w:t xml:space="preserve">Sports pratiqués: Running, Surf, Natation, Kung-Fu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first"/>
      <w:footerReference r:id="rId10" w:type="default"/>
      <w:pgSz w:h="16838" w:w="11906"/>
      <w:pgMar w:bottom="1417" w:top="1417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spacing w:after="100" w:before="100" w:lineRule="auto"/>
    </w:pPr>
    <w:rPr>
      <w:b w:val="1"/>
      <w:smallCaps w:val="0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100" w:before="100" w:lineRule="auto"/>
    </w:pPr>
    <w:rPr>
      <w:b w:val="1"/>
      <w:smallCaps w:val="0"/>
      <w:sz w:val="20"/>
      <w:szCs w:val="20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www.aml-cfwb.be/aspasia/accueil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